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МЕТОДИКА ОЦЕНКИ И КЛЮЧИ ВЫПОЛНЕНИЯ ОЛИМПИАДНЫХ ЗАДАНИЙ ТЕОРЕТИЧЕСКОГО ТУРА ШКОЛЬНОГО ЭТАПА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ОЙ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ОЛИМПИАД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5-6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 (2023-2024 учебный год)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Культура дома, дизайн и технологии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 теоретическому туру максимальная оценка результатов участника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5-6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класса определяется арифметической суммой всех баллов, полученных за выполнение заданий и не должна превышать 25 баллов. Каждый ответ оценивается либо как правильный (полностью совпадает с ключом), либо как неправильный (отличается от ключа или отсутствует). Каждый правильный ответ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имеет свой вес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ru-RU" w:eastAsia="zh-CN" w:bidi="ar"/>
        </w:rPr>
        <w:t xml:space="preserve"> (см. вес в скобках)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. Творческое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задание оценивается в совокупности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6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баллами.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_материалы_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_В_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_Ответ считается верным, если написано не менее 3 правильных вариантов_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_верно_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_60_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 1. - В) , 2. - Г) , 3. - Б), 4. - А)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А), Б), В), Г)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599305" cy="1640205"/>
            <wp:effectExtent l="0" t="0" r="10795" b="171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99305" cy="164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1. - Б) , 2. - А) , 3. - Г), 4. - В)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шерсть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Б)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ушко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drawing>
          <wp:inline distT="0" distB="0" distL="114300" distR="114300">
            <wp:extent cx="4182110" cy="1035685"/>
            <wp:effectExtent l="0" t="0" r="8890" b="12065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 1 – В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, 2 – Г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, 3 – Б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, 4 – А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)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Г)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Морковь, В)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1. - В), 2. - А), 3. - Г), 4. - Б)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ОТВЕТ: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1.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В), 2. - Б), 3. - А)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Интерьер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(1 балл)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задания: </w:t>
      </w:r>
    </w:p>
    <w:p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Эскиз каждо</w:t>
      </w:r>
      <w:r>
        <w:rPr>
          <w:rFonts w:ascii="Times New Roman" w:hAnsi="Times New Roman" w:cs="Times New Roman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игрушки</w:t>
      </w:r>
      <w:r>
        <w:rPr>
          <w:rFonts w:ascii="Times New Roman" w:hAnsi="Times New Roman" w:cs="Times New Roman"/>
          <w:sz w:val="24"/>
          <w:szCs w:val="24"/>
        </w:rPr>
        <w:t xml:space="preserve"> оценивается в 1,5 балла: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х 1,5 =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</w:p>
    <w:p>
      <w:pPr>
        <w:spacing w:after="0" w:line="360" w:lineRule="auto"/>
        <w:ind w:left="426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 w:cs="Times New Roman"/>
          <w:sz w:val="24"/>
          <w:szCs w:val="24"/>
        </w:rPr>
        <w:t xml:space="preserve">2. Выбор </w:t>
      </w:r>
      <w:r>
        <w:rPr>
          <w:rFonts w:ascii="Times New Roman" w:hAnsi="Times New Roman" w:cs="Times New Roman"/>
          <w:sz w:val="24"/>
          <w:szCs w:val="24"/>
          <w:lang w:val="ru-RU"/>
        </w:rPr>
        <w:t>декоративной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отделки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1,5</w:t>
      </w:r>
      <w:r>
        <w:rPr>
          <w:rFonts w:ascii="Times New Roman" w:hAnsi="Times New Roman" w:cs="Times New Roman"/>
          <w:sz w:val="24"/>
          <w:szCs w:val="24"/>
        </w:rPr>
        <w:t xml:space="preserve"> балла: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,5 =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    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(6 баллов)</w:t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 w:asciiTheme="minorHAnsi" w:hAnsiTheme="minorHAnsi" w:cstheme="minorHAnsi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ТТиТТ 5-6 </w:t>
    </w:r>
    <w:r>
      <w:rPr>
        <w:rFonts w:hint="default" w:ascii="Times New Roman" w:hAnsi="Times New Roman" w:cs="Times New Roman"/>
        <w:lang w:val="ru-RU"/>
      </w:rPr>
      <w:t xml:space="preserve">— </w:t>
    </w:r>
    <w:r>
      <w:rPr>
        <w:rFonts w:hint="default" w:cstheme="minorHAnsi"/>
        <w:lang w:val="ru-RU"/>
      </w:rPr>
      <w:t>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A2069C"/>
    <w:multiLevelType w:val="singleLevel"/>
    <w:tmpl w:val="91A2069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5E042B0"/>
    <w:rsid w:val="08B872DC"/>
    <w:rsid w:val="1EBC1835"/>
    <w:rsid w:val="1EE03AB4"/>
    <w:rsid w:val="2236702C"/>
    <w:rsid w:val="22E84C54"/>
    <w:rsid w:val="299172C0"/>
    <w:rsid w:val="34F60372"/>
    <w:rsid w:val="38A10868"/>
    <w:rsid w:val="39826FC5"/>
    <w:rsid w:val="3BBB488D"/>
    <w:rsid w:val="49F153DD"/>
    <w:rsid w:val="4A40214F"/>
    <w:rsid w:val="4AE504B4"/>
    <w:rsid w:val="61640613"/>
    <w:rsid w:val="6EBD34AD"/>
    <w:rsid w:val="75FD499F"/>
    <w:rsid w:val="7A3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2023-10-26T01:17:49Z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0111D4C77F96484AB6ABCEDC9212F2E8_13</vt:lpwstr>
  </property>
</Properties>
</file>